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24" w:rsidRPr="00D719FF" w:rsidRDefault="00863CA8" w:rsidP="00A50C63">
      <w:pPr>
        <w:pStyle w:val="a6"/>
        <w:spacing w:line="500" w:lineRule="exact"/>
        <w:rPr>
          <w:rFonts w:ascii="微软雅黑" w:eastAsia="微软雅黑" w:hAnsi="微软雅黑" w:hint="default"/>
          <w:b/>
          <w:color w:val="7030A0"/>
          <w:sz w:val="32"/>
          <w:szCs w:val="32"/>
        </w:rPr>
      </w:pPr>
      <w:r w:rsidRPr="00863CA8">
        <w:rPr>
          <w:rFonts w:ascii="微软雅黑" w:eastAsia="微软雅黑" w:hAnsi="微软雅黑"/>
          <w:b/>
          <w:color w:val="7030A0"/>
          <w:sz w:val="32"/>
          <w:szCs w:val="32"/>
        </w:rPr>
        <w:t>最高人民法院印发《关于人民法院执行流程公开的若干意见》的通知</w:t>
      </w:r>
    </w:p>
    <w:p w:rsidR="00862F24" w:rsidRPr="00A50C63" w:rsidRDefault="00862F24" w:rsidP="00A50C63">
      <w:pPr>
        <w:pStyle w:val="ab"/>
        <w:spacing w:line="300" w:lineRule="exact"/>
        <w:ind w:firstLine="440"/>
        <w:rPr>
          <w:rFonts w:ascii="微软雅黑" w:eastAsia="微软雅黑" w:hAnsi="微软雅黑" w:cs="宋体"/>
          <w:sz w:val="22"/>
          <w:szCs w:val="22"/>
        </w:rPr>
      </w:pPr>
    </w:p>
    <w:p w:rsidR="00862F24" w:rsidRPr="00A50C63" w:rsidRDefault="003E7777" w:rsidP="00A50C63">
      <w:pPr>
        <w:pStyle w:val="af2"/>
        <w:spacing w:line="260" w:lineRule="exact"/>
        <w:rPr>
          <w:rFonts w:ascii="微软雅黑" w:eastAsia="微软雅黑" w:hAnsi="微软雅黑"/>
          <w:sz w:val="22"/>
          <w:szCs w:val="22"/>
        </w:rPr>
      </w:pPr>
      <w:r w:rsidRPr="00A50C63">
        <w:rPr>
          <w:rFonts w:ascii="微软雅黑" w:eastAsia="微软雅黑" w:hAnsi="微软雅黑"/>
          <w:sz w:val="22"/>
          <w:szCs w:val="22"/>
        </w:rPr>
        <w:t>法释〔20</w:t>
      </w:r>
      <w:r w:rsidR="00863CA8">
        <w:rPr>
          <w:rFonts w:ascii="微软雅黑" w:eastAsia="微软雅黑" w:hAnsi="微软雅黑"/>
          <w:sz w:val="22"/>
          <w:szCs w:val="22"/>
        </w:rPr>
        <w:t>14</w:t>
      </w:r>
      <w:r w:rsidRPr="00A50C63">
        <w:rPr>
          <w:rFonts w:ascii="微软雅黑" w:eastAsia="微软雅黑" w:hAnsi="微软雅黑"/>
          <w:sz w:val="22"/>
          <w:szCs w:val="22"/>
        </w:rPr>
        <w:t>〕</w:t>
      </w:r>
      <w:r w:rsidR="00863CA8">
        <w:rPr>
          <w:rFonts w:ascii="微软雅黑" w:eastAsia="微软雅黑" w:hAnsi="微软雅黑"/>
          <w:sz w:val="22"/>
          <w:szCs w:val="22"/>
        </w:rPr>
        <w:t>18</w:t>
      </w:r>
      <w:r w:rsidRPr="00A50C63">
        <w:rPr>
          <w:rFonts w:ascii="微软雅黑" w:eastAsia="微软雅黑" w:hAnsi="微软雅黑"/>
          <w:sz w:val="22"/>
          <w:szCs w:val="22"/>
        </w:rPr>
        <w:t>号</w:t>
      </w:r>
    </w:p>
    <w:p w:rsidR="00862F24" w:rsidRPr="00A50C63" w:rsidRDefault="00862F24" w:rsidP="00A50C63">
      <w:pPr>
        <w:pStyle w:val="ab"/>
        <w:spacing w:line="260" w:lineRule="exact"/>
        <w:ind w:firstLine="440"/>
        <w:rPr>
          <w:rFonts w:ascii="微软雅黑" w:eastAsia="微软雅黑" w:hAnsi="微软雅黑" w:cs="宋体"/>
          <w:sz w:val="22"/>
          <w:szCs w:val="22"/>
        </w:rPr>
      </w:pPr>
    </w:p>
    <w:p w:rsidR="00863CA8" w:rsidRPr="00863CA8" w:rsidRDefault="00863CA8" w:rsidP="00863CA8">
      <w:pPr>
        <w:pStyle w:val="ab"/>
        <w:spacing w:line="260" w:lineRule="exact"/>
        <w:ind w:firstLine="400"/>
        <w:rPr>
          <w:rFonts w:ascii="微软雅黑" w:eastAsia="微软雅黑" w:hAnsi="微软雅黑" w:cs="楷体_GB2312"/>
          <w:sz w:val="20"/>
          <w:szCs w:val="20"/>
        </w:rPr>
      </w:pPr>
      <w:bookmarkStart w:id="0" w:name="_GoBack"/>
      <w:bookmarkEnd w:id="0"/>
      <w:r w:rsidRPr="00863CA8">
        <w:rPr>
          <w:rFonts w:ascii="微软雅黑" w:eastAsia="微软雅黑" w:hAnsi="微软雅黑" w:cs="楷体_GB2312" w:hint="eastAsia"/>
          <w:sz w:val="20"/>
          <w:szCs w:val="20"/>
        </w:rPr>
        <w:t>各省、自治区、直辖市高级人民法院，解放军军事法院，新疆维吾尔自治区高级人民法院生产建设兵团分院：</w:t>
      </w:r>
    </w:p>
    <w:p w:rsidR="00863CA8" w:rsidRPr="00863CA8" w:rsidRDefault="00863CA8" w:rsidP="00863CA8">
      <w:pPr>
        <w:pStyle w:val="ab"/>
        <w:spacing w:line="260" w:lineRule="exact"/>
        <w:ind w:firstLine="400"/>
        <w:rPr>
          <w:rFonts w:ascii="微软雅黑" w:eastAsia="微软雅黑" w:hAnsi="微软雅黑" w:cs="楷体_GB2312"/>
          <w:sz w:val="20"/>
          <w:szCs w:val="20"/>
        </w:rPr>
      </w:pPr>
      <w:r w:rsidRPr="00863CA8">
        <w:rPr>
          <w:rFonts w:ascii="微软雅黑" w:eastAsia="微软雅黑" w:hAnsi="微软雅黑" w:cs="楷体_GB2312" w:hint="eastAsia"/>
          <w:sz w:val="20"/>
          <w:szCs w:val="20"/>
        </w:rPr>
        <w:t>为贯彻落实执行公开原则，规范人民法院执行流程公开工作，进一步提高执行工作的透明度，推进执行信息公开平台建设，</w:t>
      </w:r>
      <w:bookmarkStart w:id="1" w:name="OLE_LINK1"/>
      <w:bookmarkStart w:id="2" w:name="OLE_LINK2"/>
      <w:r w:rsidRPr="00863CA8">
        <w:rPr>
          <w:rFonts w:ascii="微软雅黑" w:eastAsia="微软雅黑" w:hAnsi="微软雅黑" w:cs="楷体_GB2312" w:hint="eastAsia"/>
          <w:sz w:val="20"/>
          <w:szCs w:val="20"/>
        </w:rPr>
        <w:t>最高人民法院</w:t>
      </w:r>
      <w:bookmarkEnd w:id="1"/>
      <w:bookmarkEnd w:id="2"/>
      <w:r w:rsidRPr="00863CA8">
        <w:rPr>
          <w:rFonts w:ascii="微软雅黑" w:eastAsia="微软雅黑" w:hAnsi="微软雅黑" w:cs="楷体_GB2312" w:hint="eastAsia"/>
          <w:sz w:val="20"/>
          <w:szCs w:val="20"/>
        </w:rPr>
        <w:t>制定了《关于人民法院执行流程公开的若干意见》。现将该意见予以印发，请加强组织领导，采取有效措施，按照该意见的要求，切实做好执行流程信息公开工作。</w:t>
      </w:r>
    </w:p>
    <w:p w:rsidR="00863CA8" w:rsidRPr="00863CA8" w:rsidRDefault="00863CA8" w:rsidP="00863CA8">
      <w:pPr>
        <w:pStyle w:val="ab"/>
        <w:spacing w:line="260" w:lineRule="exact"/>
        <w:ind w:firstLine="400"/>
        <w:jc w:val="right"/>
        <w:rPr>
          <w:rFonts w:ascii="微软雅黑" w:eastAsia="微软雅黑" w:hAnsi="微软雅黑" w:cs="楷体_GB2312"/>
          <w:sz w:val="20"/>
          <w:szCs w:val="20"/>
        </w:rPr>
      </w:pPr>
      <w:r w:rsidRPr="00863CA8">
        <w:rPr>
          <w:rFonts w:ascii="微软雅黑" w:eastAsia="微软雅黑" w:hAnsi="微软雅黑" w:cs="楷体_GB2312" w:hint="eastAsia"/>
          <w:sz w:val="20"/>
          <w:szCs w:val="20"/>
        </w:rPr>
        <w:t>最高人民法院</w:t>
      </w:r>
    </w:p>
    <w:p w:rsidR="00862F24" w:rsidRDefault="00863CA8" w:rsidP="00863CA8">
      <w:pPr>
        <w:pStyle w:val="ab"/>
        <w:spacing w:line="260" w:lineRule="exact"/>
        <w:ind w:firstLine="400"/>
        <w:jc w:val="right"/>
        <w:rPr>
          <w:rFonts w:ascii="微软雅黑" w:eastAsia="微软雅黑" w:hAnsi="微软雅黑" w:cs="楷体_GB2312"/>
          <w:sz w:val="20"/>
          <w:szCs w:val="20"/>
        </w:rPr>
      </w:pPr>
      <w:r w:rsidRPr="00863CA8">
        <w:rPr>
          <w:rFonts w:ascii="微软雅黑" w:eastAsia="微软雅黑" w:hAnsi="微软雅黑" w:cs="楷体_GB2312" w:hint="eastAsia"/>
          <w:sz w:val="20"/>
          <w:szCs w:val="20"/>
        </w:rPr>
        <w:t>2014年9月3日</w:t>
      </w:r>
    </w:p>
    <w:p w:rsidR="00863CA8" w:rsidRDefault="00863CA8" w:rsidP="00863CA8">
      <w:pPr>
        <w:pStyle w:val="ab"/>
        <w:spacing w:line="260" w:lineRule="exact"/>
        <w:ind w:firstLine="400"/>
        <w:jc w:val="right"/>
        <w:rPr>
          <w:rFonts w:ascii="微软雅黑" w:eastAsia="微软雅黑" w:hAnsi="微软雅黑" w:cs="楷体_GB2312"/>
          <w:sz w:val="20"/>
          <w:szCs w:val="20"/>
        </w:rPr>
      </w:pPr>
    </w:p>
    <w:p w:rsidR="00863CA8" w:rsidRPr="00863CA8" w:rsidRDefault="004C4DC2" w:rsidP="00863CA8">
      <w:pPr>
        <w:pStyle w:val="ab"/>
        <w:spacing w:line="500" w:lineRule="exact"/>
        <w:ind w:firstLineChars="0" w:firstLine="0"/>
        <w:jc w:val="center"/>
        <w:rPr>
          <w:rFonts w:ascii="微软雅黑" w:eastAsia="微软雅黑" w:hAnsi="微软雅黑" w:cs="楷体_GB2312"/>
          <w:b/>
          <w:color w:val="000099"/>
        </w:rPr>
      </w:pPr>
      <w:r>
        <w:rPr>
          <w:rFonts w:ascii="微软雅黑" w:eastAsia="微软雅黑" w:hAnsi="微软雅黑" w:cs="楷体_GB2312" w:hint="eastAsia"/>
          <w:b/>
          <w:color w:val="000099"/>
        </w:rPr>
        <w:t>《</w:t>
      </w:r>
      <w:r w:rsidR="00863CA8" w:rsidRPr="00863CA8">
        <w:rPr>
          <w:rFonts w:ascii="微软雅黑" w:eastAsia="微软雅黑" w:hAnsi="微软雅黑" w:cs="楷体_GB2312" w:hint="eastAsia"/>
          <w:b/>
          <w:color w:val="000099"/>
        </w:rPr>
        <w:t>最高人民法院关于人民法院执行流程公开的若干意见</w:t>
      </w:r>
      <w:r>
        <w:rPr>
          <w:rFonts w:ascii="微软雅黑" w:eastAsia="微软雅黑" w:hAnsi="微软雅黑" w:cs="楷体_GB2312" w:hint="eastAsia"/>
          <w:b/>
          <w:color w:val="000099"/>
        </w:rPr>
        <w:t>》</w:t>
      </w:r>
    </w:p>
    <w:p w:rsidR="00863CA8" w:rsidRPr="00A50C63" w:rsidRDefault="00863CA8" w:rsidP="00863CA8">
      <w:pPr>
        <w:pStyle w:val="ab"/>
        <w:spacing w:line="260" w:lineRule="exact"/>
        <w:ind w:firstLine="440"/>
        <w:jc w:val="right"/>
        <w:rPr>
          <w:rFonts w:ascii="微软雅黑" w:eastAsia="微软雅黑" w:hAnsi="微软雅黑" w:cs="宋体"/>
          <w:sz w:val="22"/>
          <w:szCs w:val="22"/>
        </w:rPr>
      </w:pP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为贯彻落实执行公开原则，规范人民法院执行流程公开工作，方便当事人及时了解案件执行进展情况，更好地保障当事人和社会公众对执行工作的知情权、参与权、表达权和监督权，进一步提高执行工作的透明度，以公开促公正、以公正立公信，根据《</w:t>
      </w:r>
      <w:bookmarkStart w:id="3" w:name="OLE_LINK3"/>
      <w:r w:rsidRPr="00E36BCF">
        <w:rPr>
          <w:rFonts w:ascii="微软雅黑" w:eastAsia="微软雅黑" w:hAnsi="微软雅黑" w:hint="eastAsia"/>
          <w:b/>
          <w:color w:val="2F2F2F"/>
          <w:sz w:val="22"/>
          <w:szCs w:val="22"/>
        </w:rPr>
        <w:t>最高人民法院关于人民法院执行公开的若干规定</w:t>
      </w:r>
      <w:bookmarkEnd w:id="3"/>
      <w:r w:rsidRPr="00863CA8">
        <w:rPr>
          <w:rFonts w:ascii="微软雅黑" w:eastAsia="微软雅黑" w:hAnsi="微软雅黑" w:hint="eastAsia"/>
          <w:color w:val="2F2F2F"/>
          <w:sz w:val="22"/>
          <w:szCs w:val="22"/>
        </w:rPr>
        <w:t>》（法发〔2006〕35号）、《</w:t>
      </w:r>
      <w:bookmarkStart w:id="4" w:name="OLE_LINK8"/>
      <w:bookmarkStart w:id="5" w:name="OLE_LINK9"/>
      <w:r w:rsidRPr="00E36BCF">
        <w:rPr>
          <w:rFonts w:ascii="微软雅黑" w:eastAsia="微软雅黑" w:hAnsi="微软雅黑" w:hint="eastAsia"/>
          <w:b/>
          <w:color w:val="2F2F2F"/>
          <w:sz w:val="22"/>
          <w:szCs w:val="22"/>
        </w:rPr>
        <w:t>最高人民法院关于推进司法公开三大平台建设的若干意见</w:t>
      </w:r>
      <w:bookmarkEnd w:id="4"/>
      <w:bookmarkEnd w:id="5"/>
      <w:r w:rsidRPr="00863CA8">
        <w:rPr>
          <w:rFonts w:ascii="微软雅黑" w:eastAsia="微软雅黑" w:hAnsi="微软雅黑" w:hint="eastAsia"/>
          <w:color w:val="2F2F2F"/>
          <w:sz w:val="22"/>
          <w:szCs w:val="22"/>
        </w:rPr>
        <w:t>》（法发〔2013〕13号）等规定，结合执行工作实际，制定本意见。</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一、总体要求</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第一条</w:t>
      </w:r>
      <w:r w:rsidRPr="00863CA8">
        <w:rPr>
          <w:rFonts w:ascii="微软雅黑" w:eastAsia="微软雅黑" w:hAnsi="微软雅黑" w:hint="eastAsia"/>
          <w:color w:val="2F2F2F"/>
          <w:sz w:val="22"/>
          <w:szCs w:val="22"/>
        </w:rPr>
        <w:t>  人民法院执行流程信息以公开为原则、不公开为例外。对依法应当公开、可以公开的执行流程及其相关信息，一律予以公开，实现执行案件办理过程全公开、节点全告知、程序全对接、文书全上网，为当事人和社会公众提供全方位、多元化、实时性的执行公开服务，全面推进阳光执行。</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第二条</w:t>
      </w:r>
      <w:r w:rsidRPr="00863CA8">
        <w:rPr>
          <w:rFonts w:ascii="微软雅黑" w:eastAsia="微软雅黑" w:hAnsi="微软雅黑" w:hint="eastAsia"/>
          <w:color w:val="2F2F2F"/>
          <w:sz w:val="22"/>
          <w:szCs w:val="22"/>
        </w:rPr>
        <w:t>  人民法院执行流程公开工作，以各级人民法院互联网门户网站（政务网）为基础平台和主要公开渠道，辅以手机短信、电话语音系统、电子公告屏和触摸屏、手机应用客户端、法院微博、法院微信公众号等其他平台或渠道，将执行案件流程节点信息、案件进展状态及有关材料向案件当事人及委托代理人公开，将与法院执行工作有关的执行服务信息、执行公告信息等公共信息向社会公众公开。</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各级人民法院应当在本院门户网站（政务网）下设的审判流程信息公开网上建立查询执行流程信息的功能模块。最高人民法院在政务网上建立“</w:t>
      </w:r>
      <w:r w:rsidRPr="0053364D">
        <w:rPr>
          <w:rFonts w:ascii="微软雅黑" w:eastAsia="微软雅黑" w:hAnsi="微软雅黑" w:hint="eastAsia"/>
          <w:color w:val="2F2F2F"/>
          <w:sz w:val="22"/>
          <w:szCs w:val="22"/>
          <w:u w:val="dotted"/>
        </w:rPr>
        <w:t>中国执行信息公开网</w:t>
      </w:r>
      <w:r w:rsidRPr="00863CA8">
        <w:rPr>
          <w:rFonts w:ascii="微软雅黑" w:eastAsia="微软雅黑" w:hAnsi="微软雅黑" w:hint="eastAsia"/>
          <w:color w:val="2F2F2F"/>
          <w:sz w:val="22"/>
          <w:szCs w:val="22"/>
        </w:rPr>
        <w:t>”，开设“</w:t>
      </w:r>
      <w:r w:rsidRPr="0053364D">
        <w:rPr>
          <w:rFonts w:ascii="微软雅黑" w:eastAsia="微软雅黑" w:hAnsi="微软雅黑" w:hint="eastAsia"/>
          <w:color w:val="2F2F2F"/>
          <w:sz w:val="22"/>
          <w:szCs w:val="22"/>
          <w:u w:val="dotted"/>
        </w:rPr>
        <w:t>中国审判流程信息公开网</w:t>
      </w:r>
      <w:r w:rsidRPr="00863CA8">
        <w:rPr>
          <w:rFonts w:ascii="微软雅黑" w:eastAsia="微软雅黑" w:hAnsi="微软雅黑" w:hint="eastAsia"/>
          <w:color w:val="2F2F2F"/>
          <w:sz w:val="22"/>
          <w:szCs w:val="22"/>
        </w:rPr>
        <w:t>”的入口，提供查询执行案件流程信息的功能以及全国各级人民法院执行流程信息公开平台的链接。各级人民法院应当建立电话语音系统，在立案大厅或信访接待等场所设立电子触摸屏，供案件当事人和委托代理人以及社会公众查阅有关执行公开事项。具备条件的法院，应当建立电子公告屏、在执行指挥系统建设中增加</w:t>
      </w:r>
      <w:r w:rsidRPr="0053364D">
        <w:rPr>
          <w:rFonts w:ascii="微软雅黑" w:eastAsia="微软雅黑" w:hAnsi="微软雅黑" w:hint="eastAsia"/>
          <w:color w:val="2F2F2F"/>
          <w:sz w:val="22"/>
          <w:szCs w:val="22"/>
          <w:u w:val="dotted"/>
        </w:rPr>
        <w:t>12368</w:t>
      </w:r>
      <w:r w:rsidRPr="00863CA8">
        <w:rPr>
          <w:rFonts w:ascii="微软雅黑" w:eastAsia="微软雅黑" w:hAnsi="微软雅黑" w:hint="eastAsia"/>
          <w:color w:val="2F2F2F"/>
          <w:sz w:val="22"/>
          <w:szCs w:val="22"/>
        </w:rPr>
        <w:t>智能短信服务平台、法院微博以及法院微信公众号等公开渠道。</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二、公开的渠道和内容</w:t>
      </w:r>
    </w:p>
    <w:p w:rsidR="00863CA8" w:rsidRPr="00D95AFF"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b/>
          <w:color w:val="0000FF"/>
          <w:sz w:val="22"/>
          <w:szCs w:val="22"/>
        </w:rPr>
      </w:pPr>
      <w:r w:rsidRPr="00D95AFF">
        <w:rPr>
          <w:rFonts w:ascii="微软雅黑" w:eastAsia="微软雅黑" w:hAnsi="微软雅黑" w:hint="eastAsia"/>
          <w:b/>
          <w:color w:val="0000FF"/>
          <w:sz w:val="22"/>
          <w:szCs w:val="22"/>
        </w:rPr>
        <w:t>第三条  下列执行案件信息应当向当事人及委托代理人公开：</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（一）当事人</w:t>
      </w:r>
      <w:r w:rsidRPr="0053364D">
        <w:rPr>
          <w:rFonts w:ascii="微软雅黑" w:eastAsia="微软雅黑" w:hAnsi="微软雅黑" w:hint="eastAsia"/>
          <w:color w:val="2F2F2F"/>
          <w:sz w:val="22"/>
          <w:szCs w:val="22"/>
          <w:u w:val="dotted"/>
        </w:rPr>
        <w:t>名称</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案号</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案由</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立案日期</w:t>
      </w:r>
      <w:r w:rsidRPr="00863CA8">
        <w:rPr>
          <w:rFonts w:ascii="微软雅黑" w:eastAsia="微软雅黑" w:hAnsi="微软雅黑" w:hint="eastAsia"/>
          <w:color w:val="2F2F2F"/>
          <w:sz w:val="22"/>
          <w:szCs w:val="22"/>
        </w:rPr>
        <w:t>等立案信息；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（二）执行法官以及书记员的</w:t>
      </w:r>
      <w:r w:rsidRPr="0053364D">
        <w:rPr>
          <w:rFonts w:ascii="微软雅黑" w:eastAsia="微软雅黑" w:hAnsi="微软雅黑" w:hint="eastAsia"/>
          <w:color w:val="2F2F2F"/>
          <w:sz w:val="22"/>
          <w:szCs w:val="22"/>
          <w:u w:val="dotted"/>
        </w:rPr>
        <w:t>姓名</w:t>
      </w:r>
      <w:r w:rsidRPr="00863CA8">
        <w:rPr>
          <w:rFonts w:ascii="微软雅黑" w:eastAsia="微软雅黑" w:hAnsi="微软雅黑" w:hint="eastAsia"/>
          <w:color w:val="2F2F2F"/>
          <w:sz w:val="22"/>
          <w:szCs w:val="22"/>
        </w:rPr>
        <w:t>和</w:t>
      </w:r>
      <w:r w:rsidRPr="0053364D">
        <w:rPr>
          <w:rFonts w:ascii="微软雅黑" w:eastAsia="微软雅黑" w:hAnsi="微软雅黑" w:hint="eastAsia"/>
          <w:color w:val="2F2F2F"/>
          <w:sz w:val="22"/>
          <w:szCs w:val="22"/>
          <w:u w:val="dotted"/>
        </w:rPr>
        <w:t>办公电话</w:t>
      </w:r>
      <w:r w:rsidRPr="00863CA8">
        <w:rPr>
          <w:rFonts w:ascii="微软雅黑" w:eastAsia="微软雅黑" w:hAnsi="微软雅黑" w:hint="eastAsia"/>
          <w:color w:val="2F2F2F"/>
          <w:sz w:val="22"/>
          <w:szCs w:val="22"/>
        </w:rPr>
        <w:t>；</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（三）</w:t>
      </w:r>
      <w:r w:rsidRPr="0053364D">
        <w:rPr>
          <w:rFonts w:ascii="微软雅黑" w:eastAsia="微软雅黑" w:hAnsi="微软雅黑" w:hint="eastAsia"/>
          <w:b/>
          <w:color w:val="2F2F2F"/>
          <w:sz w:val="22"/>
          <w:szCs w:val="22"/>
          <w:u w:val="dotted"/>
        </w:rPr>
        <w:t>采取执行措施信息</w:t>
      </w:r>
      <w:r w:rsidRPr="00863CA8">
        <w:rPr>
          <w:rFonts w:ascii="微软雅黑" w:eastAsia="微软雅黑" w:hAnsi="微软雅黑" w:hint="eastAsia"/>
          <w:color w:val="2F2F2F"/>
          <w:sz w:val="22"/>
          <w:szCs w:val="22"/>
        </w:rPr>
        <w:t>，包括被执行人</w:t>
      </w:r>
      <w:r w:rsidRPr="0053364D">
        <w:rPr>
          <w:rFonts w:ascii="微软雅黑" w:eastAsia="微软雅黑" w:hAnsi="微软雅黑" w:hint="eastAsia"/>
          <w:color w:val="2F2F2F"/>
          <w:sz w:val="22"/>
          <w:szCs w:val="22"/>
          <w:u w:val="dotted"/>
        </w:rPr>
        <w:t>财产查询</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查封</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冻结</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扣划</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扣押</w:t>
      </w:r>
      <w:r w:rsidRPr="00863CA8">
        <w:rPr>
          <w:rFonts w:ascii="微软雅黑" w:eastAsia="微软雅黑" w:hAnsi="微软雅黑" w:hint="eastAsia"/>
          <w:color w:val="2F2F2F"/>
          <w:sz w:val="22"/>
          <w:szCs w:val="22"/>
        </w:rPr>
        <w:t>等信息；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（四）</w:t>
      </w:r>
      <w:r w:rsidRPr="0053364D">
        <w:rPr>
          <w:rFonts w:ascii="微软雅黑" w:eastAsia="微软雅黑" w:hAnsi="微软雅黑" w:hint="eastAsia"/>
          <w:b/>
          <w:color w:val="2F2F2F"/>
          <w:sz w:val="22"/>
          <w:szCs w:val="22"/>
          <w:u w:val="dotted"/>
        </w:rPr>
        <w:t>采取强制措施信息</w:t>
      </w:r>
      <w:r w:rsidRPr="00863CA8">
        <w:rPr>
          <w:rFonts w:ascii="微软雅黑" w:eastAsia="微软雅黑" w:hAnsi="微软雅黑" w:hint="eastAsia"/>
          <w:color w:val="2F2F2F"/>
          <w:sz w:val="22"/>
          <w:szCs w:val="22"/>
        </w:rPr>
        <w:t>，包括司法拘留、罚款、拘传、搜查以及</w:t>
      </w:r>
      <w:r w:rsidRPr="0053364D">
        <w:rPr>
          <w:rFonts w:ascii="微软雅黑" w:eastAsia="微软雅黑" w:hAnsi="微软雅黑" w:hint="eastAsia"/>
          <w:color w:val="2F2F2F"/>
          <w:sz w:val="22"/>
          <w:szCs w:val="22"/>
          <w:u w:val="dotted"/>
        </w:rPr>
        <w:t>限制出境</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限制高消费</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纳入失信被执行人名单库</w:t>
      </w:r>
      <w:r w:rsidRPr="00863CA8">
        <w:rPr>
          <w:rFonts w:ascii="微软雅黑" w:eastAsia="微软雅黑" w:hAnsi="微软雅黑" w:hint="eastAsia"/>
          <w:color w:val="2F2F2F"/>
          <w:sz w:val="22"/>
          <w:szCs w:val="22"/>
        </w:rPr>
        <w:t>等信息；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（五）</w:t>
      </w:r>
      <w:r w:rsidRPr="0053364D">
        <w:rPr>
          <w:rFonts w:ascii="微软雅黑" w:eastAsia="微软雅黑" w:hAnsi="微软雅黑" w:hint="eastAsia"/>
          <w:b/>
          <w:color w:val="2F2F2F"/>
          <w:sz w:val="22"/>
          <w:szCs w:val="22"/>
          <w:u w:val="dotted"/>
        </w:rPr>
        <w:t>执行财产处置信息</w:t>
      </w:r>
      <w:r w:rsidRPr="00863CA8">
        <w:rPr>
          <w:rFonts w:ascii="微软雅黑" w:eastAsia="微软雅黑" w:hAnsi="微软雅黑" w:hint="eastAsia"/>
          <w:color w:val="2F2F2F"/>
          <w:sz w:val="22"/>
          <w:szCs w:val="22"/>
        </w:rPr>
        <w:t>，包括</w:t>
      </w:r>
      <w:r w:rsidRPr="0053364D">
        <w:rPr>
          <w:rFonts w:ascii="微软雅黑" w:eastAsia="微软雅黑" w:hAnsi="微软雅黑" w:hint="eastAsia"/>
          <w:color w:val="2F2F2F"/>
          <w:sz w:val="22"/>
          <w:szCs w:val="22"/>
          <w:u w:val="dotted"/>
        </w:rPr>
        <w:t>委托评估</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拍卖</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变卖</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以物抵债</w:t>
      </w:r>
      <w:r w:rsidRPr="00863CA8">
        <w:rPr>
          <w:rFonts w:ascii="微软雅黑" w:eastAsia="微软雅黑" w:hAnsi="微软雅黑" w:hint="eastAsia"/>
          <w:color w:val="2F2F2F"/>
          <w:sz w:val="22"/>
          <w:szCs w:val="22"/>
        </w:rPr>
        <w:t>等信息；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（六）</w:t>
      </w:r>
      <w:r w:rsidRPr="0053364D">
        <w:rPr>
          <w:rFonts w:ascii="微软雅黑" w:eastAsia="微软雅黑" w:hAnsi="微软雅黑" w:hint="eastAsia"/>
          <w:b/>
          <w:color w:val="2F2F2F"/>
          <w:sz w:val="22"/>
          <w:szCs w:val="22"/>
          <w:u w:val="dotted"/>
        </w:rPr>
        <w:t>债权分配和执行款收付信息</w:t>
      </w:r>
      <w:r w:rsidRPr="00863CA8">
        <w:rPr>
          <w:rFonts w:ascii="微软雅黑" w:eastAsia="微软雅黑" w:hAnsi="微软雅黑" w:hint="eastAsia"/>
          <w:color w:val="2F2F2F"/>
          <w:sz w:val="22"/>
          <w:szCs w:val="22"/>
        </w:rPr>
        <w:t>，包括</w:t>
      </w:r>
      <w:r w:rsidRPr="0053364D">
        <w:rPr>
          <w:rFonts w:ascii="微软雅黑" w:eastAsia="微软雅黑" w:hAnsi="微软雅黑" w:hint="eastAsia"/>
          <w:color w:val="2F2F2F"/>
          <w:sz w:val="22"/>
          <w:szCs w:val="22"/>
          <w:u w:val="dotted"/>
        </w:rPr>
        <w:t>债权分配方案</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债权分配方案异议</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债权分配方案修改</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执行款进入法院执行专用账户</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执行款划付</w:t>
      </w:r>
      <w:r w:rsidRPr="00863CA8">
        <w:rPr>
          <w:rFonts w:ascii="微软雅黑" w:eastAsia="微软雅黑" w:hAnsi="微软雅黑" w:hint="eastAsia"/>
          <w:color w:val="2F2F2F"/>
          <w:sz w:val="22"/>
          <w:szCs w:val="22"/>
        </w:rPr>
        <w:t>等信息；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（七）</w:t>
      </w:r>
      <w:r w:rsidRPr="0053364D">
        <w:rPr>
          <w:rFonts w:ascii="微软雅黑" w:eastAsia="微软雅黑" w:hAnsi="微软雅黑" w:hint="eastAsia"/>
          <w:b/>
          <w:color w:val="2F2F2F"/>
          <w:sz w:val="22"/>
          <w:szCs w:val="22"/>
          <w:u w:val="dotted"/>
        </w:rPr>
        <w:t>暂缓执行</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中止执行</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委托执行</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指定执行</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提级执行</w:t>
      </w:r>
      <w:r w:rsidRPr="00863CA8">
        <w:rPr>
          <w:rFonts w:ascii="微软雅黑" w:eastAsia="微软雅黑" w:hAnsi="微软雅黑" w:hint="eastAsia"/>
          <w:color w:val="2F2F2F"/>
          <w:sz w:val="22"/>
          <w:szCs w:val="22"/>
        </w:rPr>
        <w:t>等信息；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（八）</w:t>
      </w:r>
      <w:r w:rsidRPr="0053364D">
        <w:rPr>
          <w:rFonts w:ascii="微软雅黑" w:eastAsia="微软雅黑" w:hAnsi="微软雅黑" w:hint="eastAsia"/>
          <w:b/>
          <w:color w:val="2F2F2F"/>
          <w:sz w:val="22"/>
          <w:szCs w:val="22"/>
          <w:u w:val="dotted"/>
        </w:rPr>
        <w:t>执行和解协议信息</w:t>
      </w:r>
      <w:r w:rsidRPr="00863CA8">
        <w:rPr>
          <w:rFonts w:ascii="微软雅黑" w:eastAsia="微软雅黑" w:hAnsi="微软雅黑" w:hint="eastAsia"/>
          <w:color w:val="2F2F2F"/>
          <w:sz w:val="22"/>
          <w:szCs w:val="22"/>
        </w:rPr>
        <w:t>；</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（九）</w:t>
      </w:r>
      <w:r w:rsidRPr="0053364D">
        <w:rPr>
          <w:rFonts w:ascii="微软雅黑" w:eastAsia="微软雅黑" w:hAnsi="微软雅黑" w:hint="eastAsia"/>
          <w:b/>
          <w:color w:val="2F2F2F"/>
          <w:sz w:val="22"/>
          <w:szCs w:val="22"/>
          <w:u w:val="dotted"/>
        </w:rPr>
        <w:t>执行实施案件结案信息</w:t>
      </w:r>
      <w:r w:rsidRPr="00863CA8">
        <w:rPr>
          <w:rFonts w:ascii="微软雅黑" w:eastAsia="微软雅黑" w:hAnsi="微软雅黑" w:hint="eastAsia"/>
          <w:color w:val="2F2F2F"/>
          <w:sz w:val="22"/>
          <w:szCs w:val="22"/>
        </w:rPr>
        <w:t>，包括</w:t>
      </w:r>
      <w:r w:rsidRPr="0053364D">
        <w:rPr>
          <w:rFonts w:ascii="微软雅黑" w:eastAsia="微软雅黑" w:hAnsi="微软雅黑" w:hint="eastAsia"/>
          <w:color w:val="2F2F2F"/>
          <w:sz w:val="22"/>
          <w:szCs w:val="22"/>
          <w:u w:val="dotted"/>
        </w:rPr>
        <w:t>执行结案日期</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执行标的到位情况</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结案方式</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终结本次执行程序征求申请执行人意见</w:t>
      </w:r>
      <w:r w:rsidRPr="00863CA8">
        <w:rPr>
          <w:rFonts w:ascii="微软雅黑" w:eastAsia="微软雅黑" w:hAnsi="微软雅黑" w:hint="eastAsia"/>
          <w:color w:val="2F2F2F"/>
          <w:sz w:val="22"/>
          <w:szCs w:val="22"/>
        </w:rPr>
        <w:t>等信息；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lastRenderedPageBreak/>
        <w:t>（十）</w:t>
      </w:r>
      <w:r w:rsidRPr="0053364D">
        <w:rPr>
          <w:rFonts w:ascii="微软雅黑" w:eastAsia="微软雅黑" w:hAnsi="微软雅黑" w:hint="eastAsia"/>
          <w:b/>
          <w:color w:val="2F2F2F"/>
          <w:sz w:val="22"/>
          <w:szCs w:val="22"/>
          <w:u w:val="dotted"/>
        </w:rPr>
        <w:t>执行异议</w:t>
      </w:r>
      <w:r w:rsidRPr="0053364D">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执行复议</w:t>
      </w:r>
      <w:r w:rsidRPr="0053364D">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案外人异议</w:t>
      </w:r>
      <w:r w:rsidRPr="0053364D">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执行主体变更和追加</w:t>
      </w:r>
      <w:r w:rsidRPr="00863CA8">
        <w:rPr>
          <w:rFonts w:ascii="微软雅黑" w:eastAsia="微软雅黑" w:hAnsi="微软雅黑" w:hint="eastAsia"/>
          <w:color w:val="2F2F2F"/>
          <w:sz w:val="22"/>
          <w:szCs w:val="22"/>
        </w:rPr>
        <w:t>等案件的</w:t>
      </w:r>
      <w:r w:rsidRPr="0053364D">
        <w:rPr>
          <w:rFonts w:ascii="微软雅黑" w:eastAsia="微软雅黑" w:hAnsi="微软雅黑" w:hint="eastAsia"/>
          <w:color w:val="2F2F2F"/>
          <w:sz w:val="22"/>
          <w:szCs w:val="22"/>
        </w:rPr>
        <w:t>立案时间、案件承办法官和合议庭其他组成人员以及书记员的姓名和办公电话、执行裁决、结案时间等信息；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（十一）</w:t>
      </w:r>
      <w:r w:rsidRPr="0053364D">
        <w:rPr>
          <w:rFonts w:ascii="微软雅黑" w:eastAsia="微软雅黑" w:hAnsi="微软雅黑" w:hint="eastAsia"/>
          <w:b/>
          <w:color w:val="2F2F2F"/>
          <w:sz w:val="22"/>
          <w:szCs w:val="22"/>
          <w:u w:val="dotted"/>
        </w:rPr>
        <w:t>执行申诉信访</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执行督促</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执行监督</w:t>
      </w:r>
      <w:r w:rsidRPr="00863CA8">
        <w:rPr>
          <w:rFonts w:ascii="微软雅黑" w:eastAsia="微软雅黑" w:hAnsi="微软雅黑" w:hint="eastAsia"/>
          <w:color w:val="2F2F2F"/>
          <w:sz w:val="22"/>
          <w:szCs w:val="22"/>
        </w:rPr>
        <w:t>等案件的立案时间、案件承办法官和合议庭其他组成人员以及书记员的姓名和办公电话、案件处理意见、结案时间等信息；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（十二）</w:t>
      </w:r>
      <w:r w:rsidRPr="0053364D">
        <w:rPr>
          <w:rFonts w:ascii="微软雅黑" w:eastAsia="微软雅黑" w:hAnsi="微软雅黑" w:hint="eastAsia"/>
          <w:b/>
          <w:color w:val="2F2F2F"/>
          <w:sz w:val="22"/>
          <w:szCs w:val="22"/>
          <w:u w:val="dotted"/>
        </w:rPr>
        <w:t>执行听证</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询问的时间</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地点</w:t>
      </w:r>
      <w:r w:rsidRPr="00863CA8">
        <w:rPr>
          <w:rFonts w:ascii="微软雅黑" w:eastAsia="微软雅黑" w:hAnsi="微软雅黑" w:hint="eastAsia"/>
          <w:color w:val="2F2F2F"/>
          <w:sz w:val="22"/>
          <w:szCs w:val="22"/>
        </w:rPr>
        <w:t>等信息；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（十三）案件的</w:t>
      </w:r>
      <w:r w:rsidRPr="0053364D">
        <w:rPr>
          <w:rFonts w:ascii="微软雅黑" w:eastAsia="微软雅黑" w:hAnsi="微软雅黑" w:hint="eastAsia"/>
          <w:b/>
          <w:color w:val="2F2F2F"/>
          <w:sz w:val="22"/>
          <w:szCs w:val="22"/>
          <w:u w:val="dotted"/>
        </w:rPr>
        <w:t>执行期限</w:t>
      </w:r>
      <w:r w:rsidRPr="00863CA8">
        <w:rPr>
          <w:rFonts w:ascii="微软雅黑" w:eastAsia="微软雅黑" w:hAnsi="微软雅黑" w:hint="eastAsia"/>
          <w:color w:val="2F2F2F"/>
          <w:sz w:val="22"/>
          <w:szCs w:val="22"/>
        </w:rPr>
        <w:t>或</w:t>
      </w:r>
      <w:r w:rsidRPr="0053364D">
        <w:rPr>
          <w:rFonts w:ascii="微软雅黑" w:eastAsia="微软雅黑" w:hAnsi="微软雅黑" w:hint="eastAsia"/>
          <w:b/>
          <w:color w:val="2F2F2F"/>
          <w:sz w:val="22"/>
          <w:szCs w:val="22"/>
          <w:u w:val="dotted"/>
        </w:rPr>
        <w:t>审查期限</w:t>
      </w:r>
      <w:r w:rsidRPr="00863CA8">
        <w:rPr>
          <w:rFonts w:ascii="微软雅黑" w:eastAsia="微软雅黑" w:hAnsi="微软雅黑" w:hint="eastAsia"/>
          <w:color w:val="2F2F2F"/>
          <w:sz w:val="22"/>
          <w:szCs w:val="22"/>
        </w:rPr>
        <w:t>，以及执行期限或审查期限</w:t>
      </w:r>
      <w:r w:rsidRPr="0053364D">
        <w:rPr>
          <w:rFonts w:ascii="微软雅黑" w:eastAsia="微软雅黑" w:hAnsi="微软雅黑" w:hint="eastAsia"/>
          <w:color w:val="2F2F2F"/>
          <w:sz w:val="22"/>
          <w:szCs w:val="22"/>
          <w:u w:val="dotted"/>
        </w:rPr>
        <w:t>扣除</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延长</w:t>
      </w:r>
      <w:r w:rsidRPr="00863CA8">
        <w:rPr>
          <w:rFonts w:ascii="微软雅黑" w:eastAsia="微软雅黑" w:hAnsi="微软雅黑" w:hint="eastAsia"/>
          <w:color w:val="2F2F2F"/>
          <w:sz w:val="22"/>
          <w:szCs w:val="22"/>
        </w:rPr>
        <w:t>等</w:t>
      </w:r>
      <w:r w:rsidRPr="0053364D">
        <w:rPr>
          <w:rFonts w:ascii="微软雅黑" w:eastAsia="微软雅黑" w:hAnsi="微软雅黑" w:hint="eastAsia"/>
          <w:b/>
          <w:color w:val="2F2F2F"/>
          <w:sz w:val="22"/>
          <w:szCs w:val="22"/>
          <w:u w:val="dotted"/>
        </w:rPr>
        <w:t>变更情况</w:t>
      </w:r>
      <w:r w:rsidRPr="00863CA8">
        <w:rPr>
          <w:rFonts w:ascii="微软雅黑" w:eastAsia="微软雅黑" w:hAnsi="微软雅黑" w:hint="eastAsia"/>
          <w:color w:val="2F2F2F"/>
          <w:sz w:val="22"/>
          <w:szCs w:val="22"/>
        </w:rPr>
        <w:t>；</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（十四）</w:t>
      </w:r>
      <w:r w:rsidRPr="0053364D">
        <w:rPr>
          <w:rFonts w:ascii="微软雅黑" w:eastAsia="微软雅黑" w:hAnsi="微软雅黑" w:hint="eastAsia"/>
          <w:b/>
          <w:color w:val="2F2F2F"/>
          <w:sz w:val="22"/>
          <w:szCs w:val="22"/>
          <w:u w:val="dotted"/>
        </w:rPr>
        <w:t>执行案件受理通知书</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执行通知书</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财产申报通知书</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询问通知</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听证通知</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传票</w:t>
      </w:r>
      <w:r w:rsidRPr="00863CA8">
        <w:rPr>
          <w:rFonts w:ascii="微软雅黑" w:eastAsia="微软雅黑" w:hAnsi="微软雅黑" w:hint="eastAsia"/>
          <w:color w:val="2F2F2F"/>
          <w:sz w:val="22"/>
          <w:szCs w:val="22"/>
        </w:rPr>
        <w:t>和</w:t>
      </w:r>
      <w:r w:rsidRPr="0053364D">
        <w:rPr>
          <w:rFonts w:ascii="微软雅黑" w:eastAsia="微软雅黑" w:hAnsi="微软雅黑" w:hint="eastAsia"/>
          <w:b/>
          <w:color w:val="2F2F2F"/>
          <w:sz w:val="22"/>
          <w:szCs w:val="22"/>
          <w:u w:val="dotted"/>
        </w:rPr>
        <w:t>询问笔录</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调查取证笔录</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执行听证笔录</w:t>
      </w:r>
      <w:r w:rsidRPr="00863CA8">
        <w:rPr>
          <w:rFonts w:ascii="微软雅黑" w:eastAsia="微软雅黑" w:hAnsi="微软雅黑" w:hint="eastAsia"/>
          <w:color w:val="2F2F2F"/>
          <w:sz w:val="22"/>
          <w:szCs w:val="22"/>
        </w:rPr>
        <w:t>等材料；</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（十五）</w:t>
      </w:r>
      <w:r w:rsidRPr="0053364D">
        <w:rPr>
          <w:rFonts w:ascii="微软雅黑" w:eastAsia="微软雅黑" w:hAnsi="微软雅黑" w:hint="eastAsia"/>
          <w:b/>
          <w:color w:val="2F2F2F"/>
          <w:sz w:val="22"/>
          <w:szCs w:val="22"/>
          <w:u w:val="dotted"/>
        </w:rPr>
        <w:t>执行裁定书</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决定书</w:t>
      </w:r>
      <w:r w:rsidRPr="00863CA8">
        <w:rPr>
          <w:rFonts w:ascii="微软雅黑" w:eastAsia="微软雅黑" w:hAnsi="微软雅黑" w:hint="eastAsia"/>
          <w:color w:val="2F2F2F"/>
          <w:sz w:val="22"/>
          <w:szCs w:val="22"/>
        </w:rPr>
        <w:t>等裁判文书；</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（十六）执行裁判文书</w:t>
      </w:r>
      <w:r w:rsidRPr="0053364D">
        <w:rPr>
          <w:rFonts w:ascii="微软雅黑" w:eastAsia="微软雅黑" w:hAnsi="微软雅黑" w:hint="eastAsia"/>
          <w:b/>
          <w:color w:val="2F2F2F"/>
          <w:sz w:val="22"/>
          <w:szCs w:val="22"/>
          <w:u w:val="dotted"/>
        </w:rPr>
        <w:t>开始送达时间</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完成送达时间</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送达方式</w:t>
      </w:r>
      <w:r w:rsidRPr="00863CA8">
        <w:rPr>
          <w:rFonts w:ascii="微软雅黑" w:eastAsia="微软雅黑" w:hAnsi="微软雅黑" w:hint="eastAsia"/>
          <w:color w:val="2F2F2F"/>
          <w:sz w:val="22"/>
          <w:szCs w:val="22"/>
        </w:rPr>
        <w:t>等送达信息；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（十七）执行裁判文书在执行法院执行流程信息</w:t>
      </w:r>
      <w:r w:rsidRPr="00740B3D">
        <w:rPr>
          <w:rFonts w:ascii="微软雅黑" w:eastAsia="微软雅黑" w:hAnsi="微软雅黑" w:hint="eastAsia"/>
          <w:color w:val="2F2F2F"/>
          <w:sz w:val="22"/>
          <w:szCs w:val="22"/>
          <w:u w:val="dotted"/>
        </w:rPr>
        <w:t>公开模块</w:t>
      </w:r>
      <w:r w:rsidRPr="00863CA8">
        <w:rPr>
          <w:rFonts w:ascii="微软雅黑" w:eastAsia="微软雅黑" w:hAnsi="微软雅黑" w:hint="eastAsia"/>
          <w:color w:val="2F2F2F"/>
          <w:sz w:val="22"/>
          <w:szCs w:val="22"/>
        </w:rPr>
        <w:t>、</w:t>
      </w:r>
      <w:r w:rsidRPr="00740B3D">
        <w:rPr>
          <w:rFonts w:ascii="微软雅黑" w:eastAsia="微软雅黑" w:hAnsi="微软雅黑" w:hint="eastAsia"/>
          <w:b/>
          <w:color w:val="2F2F2F"/>
          <w:sz w:val="22"/>
          <w:szCs w:val="22"/>
        </w:rPr>
        <w:t>中国执行信息公开网</w:t>
      </w:r>
      <w:r w:rsidRPr="00863CA8">
        <w:rPr>
          <w:rFonts w:ascii="微软雅黑" w:eastAsia="微软雅黑" w:hAnsi="微软雅黑" w:hint="eastAsia"/>
          <w:color w:val="2F2F2F"/>
          <w:sz w:val="22"/>
          <w:szCs w:val="22"/>
        </w:rPr>
        <w:t>及</w:t>
      </w:r>
      <w:r w:rsidRPr="00740B3D">
        <w:rPr>
          <w:rFonts w:ascii="微软雅黑" w:eastAsia="微软雅黑" w:hAnsi="微软雅黑" w:hint="eastAsia"/>
          <w:b/>
          <w:color w:val="2F2F2F"/>
          <w:sz w:val="22"/>
          <w:szCs w:val="22"/>
        </w:rPr>
        <w:t>中国裁判文书网</w:t>
      </w:r>
      <w:r w:rsidRPr="00863CA8">
        <w:rPr>
          <w:rFonts w:ascii="微软雅黑" w:eastAsia="微软雅黑" w:hAnsi="微软雅黑" w:hint="eastAsia"/>
          <w:color w:val="2F2F2F"/>
          <w:sz w:val="22"/>
          <w:szCs w:val="22"/>
        </w:rPr>
        <w:t>公布的情况，包括</w:t>
      </w:r>
      <w:r w:rsidRPr="00740B3D">
        <w:rPr>
          <w:rFonts w:ascii="微软雅黑" w:eastAsia="微软雅黑" w:hAnsi="微软雅黑" w:hint="eastAsia"/>
          <w:color w:val="2F2F2F"/>
          <w:sz w:val="22"/>
          <w:szCs w:val="22"/>
          <w:u w:val="dotted"/>
        </w:rPr>
        <w:t>公布时间</w:t>
      </w:r>
      <w:r w:rsidRPr="00863CA8">
        <w:rPr>
          <w:rFonts w:ascii="微软雅黑" w:eastAsia="微软雅黑" w:hAnsi="微软雅黑" w:hint="eastAsia"/>
          <w:color w:val="2F2F2F"/>
          <w:sz w:val="22"/>
          <w:szCs w:val="22"/>
        </w:rPr>
        <w:t>、</w:t>
      </w:r>
      <w:r w:rsidRPr="00740B3D">
        <w:rPr>
          <w:rFonts w:ascii="微软雅黑" w:eastAsia="微软雅黑" w:hAnsi="微软雅黑" w:hint="eastAsia"/>
          <w:color w:val="2F2F2F"/>
          <w:sz w:val="22"/>
          <w:szCs w:val="22"/>
          <w:u w:val="dotted"/>
        </w:rPr>
        <w:t>查询方式</w:t>
      </w:r>
      <w:r w:rsidRPr="00863CA8">
        <w:rPr>
          <w:rFonts w:ascii="微软雅黑" w:eastAsia="微软雅黑" w:hAnsi="微软雅黑" w:hint="eastAsia"/>
          <w:color w:val="2F2F2F"/>
          <w:sz w:val="22"/>
          <w:szCs w:val="22"/>
        </w:rPr>
        <w:t>等；</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（十八）有关法律或司法解释要求公布的其他执行流程信息。</w:t>
      </w:r>
    </w:p>
    <w:p w:rsidR="00863CA8" w:rsidRPr="00EB3675"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u w:val="dotted"/>
        </w:rPr>
      </w:pPr>
      <w:r w:rsidRPr="00EB3675">
        <w:rPr>
          <w:rFonts w:ascii="微软雅黑" w:eastAsia="微软雅黑" w:hAnsi="微软雅黑" w:hint="eastAsia"/>
          <w:b/>
          <w:color w:val="2F2F2F"/>
          <w:sz w:val="22"/>
          <w:szCs w:val="22"/>
          <w:u w:val="dotted"/>
        </w:rPr>
        <w:t>第四条</w:t>
      </w:r>
      <w:r w:rsidRPr="00EB3675">
        <w:rPr>
          <w:rFonts w:ascii="微软雅黑" w:eastAsia="微软雅黑" w:hAnsi="微软雅黑" w:hint="eastAsia"/>
          <w:color w:val="2F2F2F"/>
          <w:sz w:val="22"/>
          <w:szCs w:val="22"/>
          <w:u w:val="dotted"/>
        </w:rPr>
        <w:t>  具备条件的法院，询问当事人、执行听证和开展重大执行活动时应当进行录音录像。询问、听证和执行活动结束后，该录音录像应当向当事人及委托代理人公开。当事人及委托代理人申请查阅录音录像的，执行法院经核对身份信息后，及时提供查阅。</w:t>
      </w:r>
    </w:p>
    <w:p w:rsidR="00863CA8" w:rsidRPr="00EB3675"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u w:val="dotted"/>
        </w:rPr>
      </w:pPr>
      <w:r w:rsidRPr="00EB3675">
        <w:rPr>
          <w:rFonts w:ascii="微软雅黑" w:eastAsia="微软雅黑" w:hAnsi="微软雅黑" w:hint="eastAsia"/>
          <w:b/>
          <w:color w:val="2F2F2F"/>
          <w:sz w:val="22"/>
          <w:szCs w:val="22"/>
          <w:u w:val="dotted"/>
        </w:rPr>
        <w:t>第五条</w:t>
      </w:r>
      <w:r w:rsidRPr="00EB3675">
        <w:rPr>
          <w:rFonts w:ascii="微软雅黑" w:eastAsia="微软雅黑" w:hAnsi="微软雅黑" w:hint="eastAsia"/>
          <w:color w:val="2F2F2F"/>
          <w:sz w:val="22"/>
          <w:szCs w:val="22"/>
          <w:u w:val="dotted"/>
        </w:rPr>
        <w:t>  各级人民法院通过网上办案，自动生成执行案件电子卷宗。电子卷宗正卷应当向当事人及委托代理人公开。当事人及委托代理人申请查阅电子卷宗的，执行法院经核对身份信息后，及时提供查阅。</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第六条</w:t>
      </w:r>
      <w:r w:rsidRPr="00863CA8">
        <w:rPr>
          <w:rFonts w:ascii="微软雅黑" w:eastAsia="微软雅黑" w:hAnsi="微软雅黑" w:hint="eastAsia"/>
          <w:color w:val="2F2F2F"/>
          <w:sz w:val="22"/>
          <w:szCs w:val="22"/>
        </w:rPr>
        <w:t>  对于执行裁定书、决定书以外的程序性执行文书，各级法院通过执行流程信息公开模块，向当事人及诉讼代理人提供电子送达服务。当事人及委托代理人同意人民法院采用电子方式送达执行文书的，应当在立案时提交签名或者盖章的确认书。</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第七条</w:t>
      </w:r>
      <w:r w:rsidRPr="00863CA8">
        <w:rPr>
          <w:rFonts w:ascii="微软雅黑" w:eastAsia="微软雅黑" w:hAnsi="微软雅黑" w:hint="eastAsia"/>
          <w:color w:val="2F2F2F"/>
          <w:sz w:val="22"/>
          <w:szCs w:val="22"/>
        </w:rPr>
        <w:t>  各级人民法院通过互联网门户网站（政务网）向社会公众公开本院下列信息：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（一）法院地址、交通图示、联系方式、管辖范围、下辖法院、内设部门及其职能、投诉渠道等机构信息；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（二）审判委员会组成人员、审判执行人员的姓名、职务等人员信息；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（三）执行流程、执行裁判文书和执行信息的公开范围和查询方法等执行公开指南信息；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（四）执行立案条件、执行流程、申请执行书等执行文书样式、收费标准、执行费缓减免交的条件和程序、申请强制执行风险提示等执行指南信息；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（五）听证公告、悬赏公告、拍卖公告；</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（六）评估、拍卖及其他社会中介入选机构名册等名册信息。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（七）司法解释、指导性案例、执行业务文件等。</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三、公开的流程</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第八条</w:t>
      </w:r>
      <w:r w:rsidRPr="00863CA8">
        <w:rPr>
          <w:rFonts w:ascii="微软雅黑" w:eastAsia="微软雅黑" w:hAnsi="微软雅黑" w:hint="eastAsia"/>
          <w:color w:val="2F2F2F"/>
          <w:sz w:val="22"/>
          <w:szCs w:val="22"/>
        </w:rPr>
        <w:t>  除执行请示、执行协调案件外，各级人民法院受理的各类执行案件，应当及时向案件当事人及委托代理人预留的手机号码，自动推送短信，提示案件流程进展情况，提醒案件当事人及委托代理人及时接受电子送达的执行文书。</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立案部门、执行机构在向案件当事人及其委托代理人送达案件受理通知书、执行通知书时，应当告知案件流程进展查询、接受电子送达执行文书的方法，并做好宣传、咨询服务等工作。</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在执行过程中，追加或变更当事人、委托代理人的，由执行机构在送达相关法律文书时告知前述事项。</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第九条</w:t>
      </w:r>
      <w:r w:rsidRPr="00863CA8">
        <w:rPr>
          <w:rFonts w:ascii="微软雅黑" w:eastAsia="微软雅黑" w:hAnsi="微软雅黑" w:hint="eastAsia"/>
          <w:color w:val="2F2F2F"/>
          <w:sz w:val="22"/>
          <w:szCs w:val="22"/>
        </w:rPr>
        <w:t>  在执行案件办理过程中，案件当事人及委托代理人可凭有效证件号码或组织机构代码、手机号码以及执行法院提供的查询码、密码，通过执行流程信息公开模块、电话语音系统、电子公告屏和触摸屏、手机应用客户端、法院微博、法院微信公众号等多种载体，查询、下载有关执行流程信息、材料等。</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第十条</w:t>
      </w:r>
      <w:r w:rsidRPr="00863CA8">
        <w:rPr>
          <w:rFonts w:ascii="微软雅黑" w:eastAsia="微软雅黑" w:hAnsi="微软雅黑" w:hint="eastAsia"/>
          <w:color w:val="2F2F2F"/>
          <w:sz w:val="22"/>
          <w:szCs w:val="22"/>
        </w:rPr>
        <w:t>  执行流程信息公开模块应具备双向互动功能。案件当事人及委托代理人登录执行流程信息公开模块后，可向案件承办人留言。留言内容应于次日自动导入网上办案平台，案件承办人可通过网上办案平台对留言进行回复。</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lastRenderedPageBreak/>
        <w:t>第十一条</w:t>
      </w:r>
      <w:r w:rsidRPr="00863CA8">
        <w:rPr>
          <w:rFonts w:ascii="微软雅黑" w:eastAsia="微软雅黑" w:hAnsi="微软雅黑" w:hint="eastAsia"/>
          <w:color w:val="2F2F2F"/>
          <w:sz w:val="22"/>
          <w:szCs w:val="22"/>
        </w:rPr>
        <w:t>  同意采用电子方式送达执行文书的当事人及委托代理人，可以通过执行流程信息公开模块签收执行法院以电子方式送达的各类执行文书。</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当事人及委托代理人下载或者查阅以电子方式送达的执行文书时，自动生成送达回证，记录受送达人下载文书的名称、下载时间、IP地址等。自动生成的送达回证归入电子卷宗。</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执行机构书记员负责跟踪受送达人接受电子送达的情况，提醒、指导受送达人及时下载、查阅电子送达的执行文书。提醒短信发出后三日内受送达人未下载或者查阅电子送达的执行文书的，应当通过电子邮件、传真、邮寄等方式及时送达。</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四、职责分工</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第十二条</w:t>
      </w:r>
      <w:r w:rsidRPr="00863CA8">
        <w:rPr>
          <w:rFonts w:ascii="微软雅黑" w:eastAsia="微软雅黑" w:hAnsi="微软雅黑" w:hint="eastAsia"/>
          <w:color w:val="2F2F2F"/>
          <w:sz w:val="22"/>
          <w:szCs w:val="22"/>
        </w:rPr>
        <w:t>  具备网上办案条件的法院，应当严格按照网上办案的相关要求，在网上办案系统中流转、审批执行案件，制作各类文书、笔录和报告，及时、准确、完整地扫描、录入案件材料和案件信息。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执行案件因特殊情形未能严格实行网上办案的，案件信息录入工作应当与实际操作同步完成。</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因具有特殊情形不能及时录入信息的，应当详细说明原因，报执行机构负责人和分管院领导审批。</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第十三条</w:t>
      </w:r>
      <w:r w:rsidRPr="00863CA8">
        <w:rPr>
          <w:rFonts w:ascii="微软雅黑" w:eastAsia="微软雅黑" w:hAnsi="微软雅黑" w:hint="eastAsia"/>
          <w:color w:val="2F2F2F"/>
          <w:sz w:val="22"/>
          <w:szCs w:val="22"/>
        </w:rPr>
        <w:t>  案件承办人认为具体案件不宜按照本意见</w:t>
      </w:r>
      <w:r w:rsidRPr="00632CE1">
        <w:rPr>
          <w:rFonts w:ascii="微软雅黑" w:eastAsia="微软雅黑" w:hAnsi="微软雅黑" w:hint="eastAsia"/>
          <w:b/>
          <w:color w:val="C00000"/>
          <w:sz w:val="22"/>
          <w:szCs w:val="22"/>
        </w:rPr>
        <w:t>第三条</w:t>
      </w:r>
      <w:r w:rsidRPr="00863CA8">
        <w:rPr>
          <w:rFonts w:ascii="微软雅黑" w:eastAsia="微软雅黑" w:hAnsi="微软雅黑" w:hint="eastAsia"/>
          <w:color w:val="2F2F2F"/>
          <w:sz w:val="22"/>
          <w:szCs w:val="22"/>
        </w:rPr>
        <w:t>、</w:t>
      </w:r>
      <w:r w:rsidRPr="00632CE1">
        <w:rPr>
          <w:rFonts w:ascii="微软雅黑" w:eastAsia="微软雅黑" w:hAnsi="微软雅黑" w:hint="eastAsia"/>
          <w:b/>
          <w:color w:val="C00000"/>
          <w:sz w:val="22"/>
          <w:szCs w:val="22"/>
        </w:rPr>
        <w:t>第四条</w:t>
      </w:r>
      <w:r w:rsidRPr="00863CA8">
        <w:rPr>
          <w:rFonts w:ascii="微软雅黑" w:eastAsia="微软雅黑" w:hAnsi="微软雅黑" w:hint="eastAsia"/>
          <w:color w:val="2F2F2F"/>
          <w:sz w:val="22"/>
          <w:szCs w:val="22"/>
        </w:rPr>
        <w:t>和</w:t>
      </w:r>
      <w:r w:rsidRPr="00632CE1">
        <w:rPr>
          <w:rFonts w:ascii="微软雅黑" w:eastAsia="微软雅黑" w:hAnsi="微软雅黑" w:hint="eastAsia"/>
          <w:b/>
          <w:color w:val="C00000"/>
          <w:sz w:val="22"/>
          <w:szCs w:val="22"/>
        </w:rPr>
        <w:t>第五条</w:t>
      </w:r>
      <w:r w:rsidRPr="00863CA8">
        <w:rPr>
          <w:rFonts w:ascii="微软雅黑" w:eastAsia="微软雅黑" w:hAnsi="微软雅黑" w:hint="eastAsia"/>
          <w:color w:val="2F2F2F"/>
          <w:sz w:val="22"/>
          <w:szCs w:val="22"/>
        </w:rPr>
        <w:t>公开全部或部分流程信息及材料的，</w:t>
      </w:r>
      <w:r w:rsidRPr="00632CE1">
        <w:rPr>
          <w:rFonts w:ascii="微软雅黑" w:eastAsia="微软雅黑" w:hAnsi="微软雅黑" w:hint="eastAsia"/>
          <w:color w:val="2F2F2F"/>
          <w:sz w:val="22"/>
          <w:szCs w:val="22"/>
          <w:u w:val="dotted"/>
        </w:rPr>
        <w:t>应当填写《</w:t>
      </w:r>
      <w:r w:rsidRPr="00632CE1">
        <w:rPr>
          <w:rFonts w:ascii="微软雅黑" w:eastAsia="微软雅黑" w:hAnsi="微软雅黑" w:hint="eastAsia"/>
          <w:b/>
          <w:color w:val="2F2F2F"/>
          <w:sz w:val="22"/>
          <w:szCs w:val="22"/>
          <w:u w:val="dotted"/>
        </w:rPr>
        <w:t>执行流程信息不予公开审批表</w:t>
      </w:r>
      <w:r w:rsidRPr="00632CE1">
        <w:rPr>
          <w:rFonts w:ascii="微软雅黑" w:eastAsia="微软雅黑" w:hAnsi="微软雅黑" w:hint="eastAsia"/>
          <w:color w:val="2F2F2F"/>
          <w:sz w:val="22"/>
          <w:szCs w:val="22"/>
          <w:u w:val="dotted"/>
        </w:rPr>
        <w:t>》，详细说明原因，经</w:t>
      </w:r>
      <w:r w:rsidRPr="00632CE1">
        <w:rPr>
          <w:rFonts w:ascii="微软雅黑" w:eastAsia="微软雅黑" w:hAnsi="微软雅黑" w:hint="eastAsia"/>
          <w:b/>
          <w:color w:val="2F2F2F"/>
          <w:sz w:val="22"/>
          <w:szCs w:val="22"/>
          <w:u w:val="dotted"/>
        </w:rPr>
        <w:t>执行机构负责人</w:t>
      </w:r>
      <w:r w:rsidRPr="00632CE1">
        <w:rPr>
          <w:rFonts w:ascii="微软雅黑" w:eastAsia="微软雅黑" w:hAnsi="微软雅黑" w:hint="eastAsia"/>
          <w:color w:val="2F2F2F"/>
          <w:sz w:val="22"/>
          <w:szCs w:val="22"/>
          <w:u w:val="dotted"/>
        </w:rPr>
        <w:t>审核后，呈报</w:t>
      </w:r>
      <w:r w:rsidRPr="00632CE1">
        <w:rPr>
          <w:rFonts w:ascii="微软雅黑" w:eastAsia="微软雅黑" w:hAnsi="微软雅黑" w:hint="eastAsia"/>
          <w:b/>
          <w:color w:val="2F2F2F"/>
          <w:sz w:val="22"/>
          <w:szCs w:val="22"/>
          <w:u w:val="dotted"/>
        </w:rPr>
        <w:t>分管院领导</w:t>
      </w:r>
      <w:r w:rsidRPr="00632CE1">
        <w:rPr>
          <w:rFonts w:ascii="微软雅黑" w:eastAsia="微软雅黑" w:hAnsi="微软雅黑" w:hint="eastAsia"/>
          <w:color w:val="2F2F2F"/>
          <w:sz w:val="22"/>
          <w:szCs w:val="22"/>
          <w:u w:val="dotted"/>
        </w:rPr>
        <w:t>审批。</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第十四条</w:t>
      </w:r>
      <w:r w:rsidRPr="00863CA8">
        <w:rPr>
          <w:rFonts w:ascii="微软雅黑" w:eastAsia="微软雅黑" w:hAnsi="微软雅黑" w:hint="eastAsia"/>
          <w:color w:val="2F2F2F"/>
          <w:sz w:val="22"/>
          <w:szCs w:val="22"/>
        </w:rPr>
        <w:t>  各级人民法院网上办案系统生成的执行流程数据和执行过程中生成的其他流程信息，应当存储在网上办案系统数据库中，作为执行信息公开的基础数据，通过数据摆渡的方式同步到互联网上的执行信息公开模块，并及时、全面、准确将执行案件流程数据录入全国法院执行案件信息管理系统数据库。</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执行法院网上办案系统形成的执行裁判文书，通过数据摆渡的方式导出至执行法院互联网门户网站（政务网）下设的裁判文书公开网，并提供与中国裁判文书网和中国执行信息公开网链接的端口。</w:t>
      </w:r>
    </w:p>
    <w:p w:rsidR="00863CA8" w:rsidRPr="0064165E"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u w:val="dotted"/>
        </w:rPr>
      </w:pPr>
      <w:r w:rsidRPr="0064165E">
        <w:rPr>
          <w:rFonts w:ascii="微软雅黑" w:eastAsia="微软雅黑" w:hAnsi="微软雅黑" w:hint="eastAsia"/>
          <w:b/>
          <w:color w:val="2F2F2F"/>
          <w:sz w:val="22"/>
          <w:szCs w:val="22"/>
          <w:u w:val="dotted"/>
        </w:rPr>
        <w:t>第十五条</w:t>
      </w:r>
      <w:r w:rsidRPr="0064165E">
        <w:rPr>
          <w:rFonts w:ascii="微软雅黑" w:eastAsia="微软雅黑" w:hAnsi="微软雅黑" w:hint="eastAsia"/>
          <w:color w:val="2F2F2F"/>
          <w:sz w:val="22"/>
          <w:szCs w:val="22"/>
          <w:u w:val="dotted"/>
        </w:rPr>
        <w:t>  案件承办人认为具体案件不宜按照本意见</w:t>
      </w:r>
      <w:r w:rsidRPr="0064165E">
        <w:rPr>
          <w:rFonts w:ascii="微软雅黑" w:eastAsia="微软雅黑" w:hAnsi="微软雅黑" w:hint="eastAsia"/>
          <w:b/>
          <w:color w:val="C00000"/>
          <w:sz w:val="22"/>
          <w:szCs w:val="22"/>
          <w:u w:val="dotted"/>
        </w:rPr>
        <w:t>第二条</w:t>
      </w:r>
      <w:r w:rsidRPr="0064165E">
        <w:rPr>
          <w:rFonts w:ascii="微软雅黑" w:eastAsia="微软雅黑" w:hAnsi="微软雅黑" w:hint="eastAsia"/>
          <w:color w:val="2F2F2F"/>
          <w:sz w:val="22"/>
          <w:szCs w:val="22"/>
          <w:u w:val="dotted"/>
        </w:rPr>
        <w:t>和</w:t>
      </w:r>
      <w:r w:rsidRPr="0064165E">
        <w:rPr>
          <w:rFonts w:ascii="微软雅黑" w:eastAsia="微软雅黑" w:hAnsi="微软雅黑" w:hint="eastAsia"/>
          <w:b/>
          <w:color w:val="C00000"/>
          <w:sz w:val="22"/>
          <w:szCs w:val="22"/>
          <w:u w:val="dotted"/>
        </w:rPr>
        <w:t>第三条</w:t>
      </w:r>
      <w:r w:rsidRPr="0064165E">
        <w:rPr>
          <w:rFonts w:ascii="微软雅黑" w:eastAsia="微软雅黑" w:hAnsi="微软雅黑" w:hint="eastAsia"/>
          <w:color w:val="2F2F2F"/>
          <w:sz w:val="22"/>
          <w:szCs w:val="22"/>
          <w:u w:val="dotted"/>
        </w:rPr>
        <w:t>公开全部或部分流程信息及材料的，应当填写《</w:t>
      </w:r>
      <w:r w:rsidRPr="0064165E">
        <w:rPr>
          <w:rFonts w:ascii="微软雅黑" w:eastAsia="微软雅黑" w:hAnsi="微软雅黑" w:hint="eastAsia"/>
          <w:b/>
          <w:color w:val="2F2F2F"/>
          <w:sz w:val="22"/>
          <w:szCs w:val="22"/>
          <w:u w:val="dotted"/>
        </w:rPr>
        <w:t>执行流程信息不予公开审批表</w:t>
      </w:r>
      <w:r w:rsidRPr="0064165E">
        <w:rPr>
          <w:rFonts w:ascii="微软雅黑" w:eastAsia="微软雅黑" w:hAnsi="微软雅黑" w:hint="eastAsia"/>
          <w:color w:val="2F2F2F"/>
          <w:sz w:val="22"/>
          <w:szCs w:val="22"/>
          <w:u w:val="dotted"/>
        </w:rPr>
        <w:t>》，详细说明原因，经</w:t>
      </w:r>
      <w:r w:rsidRPr="0064165E">
        <w:rPr>
          <w:rFonts w:ascii="微软雅黑" w:eastAsia="微软雅黑" w:hAnsi="微软雅黑" w:hint="eastAsia"/>
          <w:b/>
          <w:color w:val="2F2F2F"/>
          <w:sz w:val="22"/>
          <w:szCs w:val="22"/>
          <w:u w:val="dotted"/>
        </w:rPr>
        <w:t>执行机构负责人</w:t>
      </w:r>
      <w:r w:rsidRPr="0064165E">
        <w:rPr>
          <w:rFonts w:ascii="微软雅黑" w:eastAsia="微软雅黑" w:hAnsi="微软雅黑" w:hint="eastAsia"/>
          <w:color w:val="2F2F2F"/>
          <w:sz w:val="22"/>
          <w:szCs w:val="22"/>
          <w:u w:val="dotted"/>
        </w:rPr>
        <w:t>审核后，呈报</w:t>
      </w:r>
      <w:r w:rsidRPr="0064165E">
        <w:rPr>
          <w:rFonts w:ascii="微软雅黑" w:eastAsia="微软雅黑" w:hAnsi="微软雅黑" w:hint="eastAsia"/>
          <w:b/>
          <w:color w:val="2F2F2F"/>
          <w:sz w:val="22"/>
          <w:szCs w:val="22"/>
          <w:u w:val="dotted"/>
        </w:rPr>
        <w:t>分管院领导</w:t>
      </w:r>
      <w:r w:rsidRPr="0064165E">
        <w:rPr>
          <w:rFonts w:ascii="微软雅黑" w:eastAsia="微软雅黑" w:hAnsi="微软雅黑" w:hint="eastAsia"/>
          <w:color w:val="2F2F2F"/>
          <w:sz w:val="22"/>
          <w:szCs w:val="22"/>
          <w:u w:val="dotted"/>
        </w:rPr>
        <w:t>审批。</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第十六条</w:t>
      </w:r>
      <w:r w:rsidRPr="00863CA8">
        <w:rPr>
          <w:rFonts w:ascii="微软雅黑" w:eastAsia="微软雅黑" w:hAnsi="微软雅黑" w:hint="eastAsia"/>
          <w:color w:val="2F2F2F"/>
          <w:sz w:val="22"/>
          <w:szCs w:val="22"/>
        </w:rPr>
        <w:t>  已在执行流程信息公开平台上发布的信息，因故需要变更的，案件承办人应当呈报执行机构领导审批后，及时更正网上办案平台中的相关信息，并通知当事人及网管人员，由网管人员及时更新执行流程信息公开平台上的相关信息。</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第十七条</w:t>
      </w:r>
      <w:r w:rsidRPr="00863CA8">
        <w:rPr>
          <w:rFonts w:ascii="微软雅黑" w:eastAsia="微软雅黑" w:hAnsi="微软雅黑" w:hint="eastAsia"/>
          <w:color w:val="2F2F2F"/>
          <w:sz w:val="22"/>
          <w:szCs w:val="22"/>
        </w:rPr>
        <w:t>  各级人民法院立案部门、执行机构是执行流程信息公开平台具体执行案件进度信息公开工作的责任部门，负责确保案件信息的准确性、完整性和录入、公开的及时性。</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第十八条</w:t>
      </w:r>
      <w:r w:rsidRPr="00863CA8">
        <w:rPr>
          <w:rFonts w:ascii="微软雅黑" w:eastAsia="微软雅黑" w:hAnsi="微软雅黑" w:hint="eastAsia"/>
          <w:color w:val="2F2F2F"/>
          <w:sz w:val="22"/>
          <w:szCs w:val="22"/>
        </w:rPr>
        <w:t>  各级人民法院司法行政装备管理部门应当为执行信息公开工作提供物质保障。</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信息技术部门负责网站建设、运行维护、技术支持，督促技术部门每日定时将网上办案平台中的有关信息数据，包括领导已经签发的各类执行文书等，导出至执行流程信息公开平台，并通过执行流程信息公开平台将收集的有关信息，包括自动生成的送达回证等，导入网上办案平台，实现网上办案平台与执行流程信息公开平台的数据安全传输和对接。</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第十九条</w:t>
      </w:r>
      <w:r w:rsidRPr="00863CA8">
        <w:rPr>
          <w:rFonts w:ascii="微软雅黑" w:eastAsia="微软雅黑" w:hAnsi="微软雅黑" w:hint="eastAsia"/>
          <w:color w:val="2F2F2F"/>
          <w:sz w:val="22"/>
          <w:szCs w:val="22"/>
        </w:rPr>
        <w:t>  审判管理部门负责组织实施执行流程公开工作，监管执行流程信息公开平台，适时组织检查，汇总工作信息，向院领导报告工作情况，编发通报，进行督促、督办等。</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发现案件信息不完整、滞后公开或存在错误的，审判管理部门应当督促相关部门补正，并协调、指导信息技术部门及时做好信息更新等工作。</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第二十条</w:t>
      </w:r>
      <w:r w:rsidRPr="00863CA8">
        <w:rPr>
          <w:rFonts w:ascii="微软雅黑" w:eastAsia="微软雅黑" w:hAnsi="微软雅黑" w:hint="eastAsia"/>
          <w:color w:val="2F2F2F"/>
          <w:sz w:val="22"/>
          <w:szCs w:val="22"/>
        </w:rPr>
        <w:t>  向公众公开信息的发布和更新，由各级法院确定具体负责部门。</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五、责任与考评</w:t>
      </w:r>
    </w:p>
    <w:p w:rsidR="00863CA8" w:rsidRPr="00F2402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u w:val="dotted"/>
        </w:rPr>
      </w:pPr>
      <w:r w:rsidRPr="00E36BCF">
        <w:rPr>
          <w:rFonts w:ascii="微软雅黑" w:eastAsia="微软雅黑" w:hAnsi="微软雅黑" w:hint="eastAsia"/>
          <w:b/>
          <w:color w:val="2F2F2F"/>
          <w:sz w:val="22"/>
          <w:szCs w:val="22"/>
        </w:rPr>
        <w:t>第二十一条</w:t>
      </w:r>
      <w:r w:rsidRPr="00863CA8">
        <w:rPr>
          <w:rFonts w:ascii="微软雅黑" w:eastAsia="微软雅黑" w:hAnsi="微软雅黑" w:hint="eastAsia"/>
          <w:color w:val="2F2F2F"/>
          <w:sz w:val="22"/>
          <w:szCs w:val="22"/>
        </w:rPr>
        <w:t>  </w:t>
      </w:r>
      <w:r w:rsidRPr="00F24028">
        <w:rPr>
          <w:rFonts w:ascii="微软雅黑" w:eastAsia="微软雅黑" w:hAnsi="微软雅黑" w:hint="eastAsia"/>
          <w:color w:val="2F2F2F"/>
          <w:sz w:val="22"/>
          <w:szCs w:val="22"/>
          <w:u w:val="dotted"/>
        </w:rPr>
        <w:t>因过失导致公开的执行流程信息出现重大错漏，造成严重后果的，依据相关规定追究有关人员的责任。</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第二十二条</w:t>
      </w:r>
      <w:r w:rsidR="00E36BCF">
        <w:rPr>
          <w:rFonts w:ascii="微软雅黑" w:eastAsia="微软雅黑" w:hAnsi="微软雅黑" w:hint="eastAsia"/>
          <w:b/>
          <w:color w:val="2F2F2F"/>
          <w:sz w:val="22"/>
          <w:szCs w:val="22"/>
        </w:rPr>
        <w:t xml:space="preserve"> </w:t>
      </w:r>
      <w:r w:rsidRPr="00863CA8">
        <w:rPr>
          <w:rFonts w:ascii="微软雅黑" w:eastAsia="微软雅黑" w:hAnsi="微软雅黑" w:hint="eastAsia"/>
          <w:color w:val="2F2F2F"/>
          <w:sz w:val="22"/>
          <w:szCs w:val="22"/>
        </w:rPr>
        <w:t>执行流程信息公开工作纳入司法公开工作绩效考评范围，考评办法另行制定。</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六、附则</w:t>
      </w:r>
    </w:p>
    <w:p w:rsidR="00863CA8" w:rsidRPr="00863CA8" w:rsidRDefault="00863CA8" w:rsidP="00863CA8">
      <w:pPr>
        <w:pStyle w:val="af9"/>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第二十三条</w:t>
      </w:r>
      <w:r w:rsidRPr="00863CA8">
        <w:rPr>
          <w:rFonts w:ascii="微软雅黑" w:eastAsia="微软雅黑" w:hAnsi="微软雅黑" w:hint="eastAsia"/>
          <w:color w:val="2F2F2F"/>
          <w:sz w:val="22"/>
          <w:szCs w:val="22"/>
        </w:rPr>
        <w:t>  本意见自下发之日起执行。</w:t>
      </w:r>
    </w:p>
    <w:p w:rsidR="00862F24" w:rsidRPr="00863CA8" w:rsidRDefault="00862F24" w:rsidP="00A50C63">
      <w:pPr>
        <w:pStyle w:val="ab"/>
        <w:spacing w:line="260" w:lineRule="exact"/>
        <w:ind w:firstLine="440"/>
        <w:rPr>
          <w:rFonts w:ascii="微软雅黑" w:eastAsia="微软雅黑" w:hAnsi="微软雅黑"/>
          <w:sz w:val="22"/>
          <w:szCs w:val="22"/>
        </w:rPr>
      </w:pPr>
    </w:p>
    <w:sectPr w:rsidR="00862F24" w:rsidRPr="00863CA8" w:rsidSect="00A50C6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F54" w:rsidRDefault="00D97F54" w:rsidP="00862F24">
      <w:r>
        <w:separator/>
      </w:r>
    </w:p>
  </w:endnote>
  <w:endnote w:type="continuationSeparator" w:id="0">
    <w:p w:rsidR="00D97F54" w:rsidRDefault="00D97F54" w:rsidP="00862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D9436F">
    <w:pPr>
      <w:tabs>
        <w:tab w:val="center" w:pos="4153"/>
        <w:tab w:val="right" w:pos="8306"/>
      </w:tabs>
      <w:rPr>
        <w:rFonts w:ascii="宋体" w:hAnsi="宋体" w:cs="宋体"/>
        <w:sz w:val="28"/>
        <w:szCs w:val="28"/>
      </w:rPr>
    </w:pPr>
    <w:r w:rsidRPr="00D9436F">
      <w:rPr>
        <w:sz w:val="28"/>
      </w:rPr>
      <w:pict>
        <v:shapetype id="_x0000_t202" coordsize="21600,21600" o:spt="202" path="m,l,21600r21600,l21600,xe">
          <v:stroke joinstyle="miter"/>
          <v:path gradientshapeok="t" o:connecttype="rect"/>
        </v:shapetype>
        <v:shape id="_x0000_s3073" type="#_x0000_t202" style="position:absolute;left:0;text-align:left;margin-left:460.5pt;margin-top:3.4pt;width:59.5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862F24" w:rsidRDefault="003E7777">
                <w:pPr>
                  <w:pStyle w:val="a3"/>
                  <w:ind w:leftChars="100" w:left="210"/>
                  <w:jc w:val="both"/>
                  <w:rPr>
                    <w:rFonts w:ascii="宋体" w:hAnsi="宋体" w:cs="宋体"/>
                    <w:sz w:val="28"/>
                    <w:szCs w:val="28"/>
                  </w:rPr>
                </w:pPr>
                <w:r>
                  <w:rPr>
                    <w:rFonts w:ascii="宋体" w:hAnsi="宋体" w:cs="宋体" w:hint="eastAsia"/>
                    <w:sz w:val="28"/>
                    <w:szCs w:val="28"/>
                  </w:rPr>
                  <w:t xml:space="preserve">－ </w:t>
                </w:r>
                <w:r w:rsidR="00D9436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9436F">
                  <w:rPr>
                    <w:rFonts w:ascii="宋体" w:hAnsi="宋体" w:cs="宋体" w:hint="eastAsia"/>
                    <w:sz w:val="28"/>
                    <w:szCs w:val="28"/>
                  </w:rPr>
                  <w:fldChar w:fldCharType="separate"/>
                </w:r>
                <w:r w:rsidR="0064165E">
                  <w:rPr>
                    <w:rFonts w:ascii="宋体" w:hAnsi="宋体" w:cs="宋体"/>
                    <w:noProof/>
                    <w:sz w:val="28"/>
                    <w:szCs w:val="28"/>
                  </w:rPr>
                  <w:t>2</w:t>
                </w:r>
                <w:r w:rsidR="00D9436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D9436F">
    <w:pPr>
      <w:tabs>
        <w:tab w:val="center" w:pos="4153"/>
        <w:tab w:val="right" w:pos="8306"/>
      </w:tabs>
      <w:rPr>
        <w:rFonts w:ascii="宋体" w:hAnsi="宋体" w:cs="宋体"/>
        <w:sz w:val="28"/>
        <w:szCs w:val="28"/>
      </w:rPr>
    </w:pPr>
    <w:r w:rsidRPr="00D9436F">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1pt;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62F24" w:rsidRDefault="003E777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9436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9436F">
                  <w:rPr>
                    <w:rFonts w:ascii="宋体" w:hAnsi="宋体" w:cs="宋体" w:hint="eastAsia"/>
                    <w:sz w:val="28"/>
                    <w:szCs w:val="28"/>
                  </w:rPr>
                  <w:fldChar w:fldCharType="separate"/>
                </w:r>
                <w:r w:rsidR="0064165E">
                  <w:rPr>
                    <w:rFonts w:ascii="宋体" w:hAnsi="宋体" w:cs="宋体"/>
                    <w:noProof/>
                    <w:sz w:val="28"/>
                    <w:szCs w:val="28"/>
                  </w:rPr>
                  <w:t>3</w:t>
                </w:r>
                <w:r w:rsidR="00D9436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F54" w:rsidRDefault="00D97F54" w:rsidP="00862F24">
      <w:r>
        <w:separator/>
      </w:r>
    </w:p>
  </w:footnote>
  <w:footnote w:type="continuationSeparator" w:id="0">
    <w:p w:rsidR="00D97F54" w:rsidRDefault="00D97F54" w:rsidP="00862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0D55CA"/>
    <w:rsid w:val="000A3A04"/>
    <w:rsid w:val="000A7B78"/>
    <w:rsid w:val="00323D76"/>
    <w:rsid w:val="003E7777"/>
    <w:rsid w:val="003F2E85"/>
    <w:rsid w:val="003F51E7"/>
    <w:rsid w:val="0042751B"/>
    <w:rsid w:val="004C4DC2"/>
    <w:rsid w:val="004F7F2E"/>
    <w:rsid w:val="0053364D"/>
    <w:rsid w:val="005F7769"/>
    <w:rsid w:val="00611A47"/>
    <w:rsid w:val="00632CE1"/>
    <w:rsid w:val="0064165E"/>
    <w:rsid w:val="00740B3D"/>
    <w:rsid w:val="00862F24"/>
    <w:rsid w:val="00863CA8"/>
    <w:rsid w:val="008A71CB"/>
    <w:rsid w:val="00A50C63"/>
    <w:rsid w:val="00B0049A"/>
    <w:rsid w:val="00C03011"/>
    <w:rsid w:val="00D56DC3"/>
    <w:rsid w:val="00D719FF"/>
    <w:rsid w:val="00D9436F"/>
    <w:rsid w:val="00D95AFF"/>
    <w:rsid w:val="00D97F54"/>
    <w:rsid w:val="00E36BCF"/>
    <w:rsid w:val="00EB3675"/>
    <w:rsid w:val="00EE5F77"/>
    <w:rsid w:val="00F24028"/>
    <w:rsid w:val="02380A4E"/>
    <w:rsid w:val="02C54CFB"/>
    <w:rsid w:val="042F174E"/>
    <w:rsid w:val="0751543E"/>
    <w:rsid w:val="0BE369DE"/>
    <w:rsid w:val="0F9D48A9"/>
    <w:rsid w:val="0FC66F39"/>
    <w:rsid w:val="135B4974"/>
    <w:rsid w:val="19EF53F7"/>
    <w:rsid w:val="1A0D55CA"/>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CB74F50"/>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F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2F24"/>
    <w:pPr>
      <w:tabs>
        <w:tab w:val="center" w:pos="4153"/>
        <w:tab w:val="right" w:pos="8306"/>
      </w:tabs>
      <w:snapToGrid w:val="0"/>
      <w:jc w:val="left"/>
    </w:pPr>
    <w:rPr>
      <w:sz w:val="18"/>
    </w:rPr>
  </w:style>
  <w:style w:type="paragraph" w:styleId="a4">
    <w:name w:val="header"/>
    <w:basedOn w:val="a"/>
    <w:rsid w:val="00862F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862F24"/>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862F24"/>
    <w:pPr>
      <w:spacing w:line="560" w:lineRule="exact"/>
      <w:jc w:val="center"/>
    </w:pPr>
    <w:rPr>
      <w:rFonts w:ascii="宋体" w:hAnsi="宋体" w:cs="宋体" w:hint="eastAsia"/>
      <w:sz w:val="44"/>
      <w:szCs w:val="44"/>
    </w:rPr>
  </w:style>
  <w:style w:type="paragraph" w:customStyle="1" w:styleId="a7">
    <w:name w:val="表字居中"/>
    <w:basedOn w:val="a"/>
    <w:rsid w:val="00862F24"/>
    <w:pPr>
      <w:spacing w:line="560" w:lineRule="exact"/>
      <w:jc w:val="center"/>
    </w:pPr>
    <w:rPr>
      <w:rFonts w:ascii="宋体" w:hAnsi="宋体" w:cs="宋体"/>
      <w:szCs w:val="21"/>
    </w:rPr>
  </w:style>
  <w:style w:type="paragraph" w:customStyle="1" w:styleId="a8">
    <w:name w:val="一、"/>
    <w:basedOn w:val="a"/>
    <w:rsid w:val="00862F2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862F2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862F24"/>
    <w:pPr>
      <w:spacing w:line="560" w:lineRule="exact"/>
      <w:jc w:val="left"/>
    </w:pPr>
    <w:rPr>
      <w:rFonts w:ascii="黑体" w:eastAsia="黑体" w:hAnsi="黑体" w:cs="黑体"/>
      <w:sz w:val="32"/>
      <w:szCs w:val="32"/>
    </w:rPr>
  </w:style>
  <w:style w:type="paragraph" w:customStyle="1" w:styleId="ab">
    <w:name w:val="正文字体"/>
    <w:basedOn w:val="a"/>
    <w:rsid w:val="00862F2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862F24"/>
    <w:pPr>
      <w:spacing w:line="560" w:lineRule="exact"/>
      <w:jc w:val="center"/>
    </w:pPr>
    <w:rPr>
      <w:rFonts w:ascii="黑体" w:eastAsia="黑体" w:hAnsi="黑体" w:cs="黑体"/>
      <w:sz w:val="32"/>
      <w:szCs w:val="32"/>
    </w:rPr>
  </w:style>
  <w:style w:type="paragraph" w:customStyle="1" w:styleId="ad">
    <w:name w:val="（一）"/>
    <w:basedOn w:val="a"/>
    <w:rsid w:val="00862F2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862F24"/>
    <w:pPr>
      <w:spacing w:line="560" w:lineRule="exact"/>
      <w:jc w:val="left"/>
    </w:pPr>
    <w:rPr>
      <w:rFonts w:ascii="宋体" w:hAnsi="宋体" w:cs="宋体"/>
      <w:szCs w:val="21"/>
    </w:rPr>
  </w:style>
  <w:style w:type="paragraph" w:customStyle="1" w:styleId="af">
    <w:name w:val="修改废止公布内容"/>
    <w:basedOn w:val="a"/>
    <w:rsid w:val="00862F2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862F2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862F24"/>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862F24"/>
    <w:pPr>
      <w:spacing w:line="560" w:lineRule="exact"/>
      <w:jc w:val="center"/>
    </w:pPr>
    <w:rPr>
      <w:rFonts w:ascii="楷体_GB2312" w:eastAsia="楷体_GB2312" w:hAnsi="楷体_GB2312" w:cs="楷体_GB2312"/>
      <w:sz w:val="32"/>
      <w:szCs w:val="32"/>
    </w:rPr>
  </w:style>
  <w:style w:type="paragraph" w:customStyle="1" w:styleId="af3">
    <w:name w:val="节"/>
    <w:basedOn w:val="a"/>
    <w:rsid w:val="00862F24"/>
    <w:pPr>
      <w:spacing w:line="560" w:lineRule="exact"/>
      <w:jc w:val="center"/>
    </w:pPr>
    <w:rPr>
      <w:rFonts w:ascii="宋体" w:hAnsi="宋体" w:cs="宋体"/>
      <w:sz w:val="32"/>
      <w:szCs w:val="32"/>
    </w:rPr>
  </w:style>
  <w:style w:type="paragraph" w:customStyle="1" w:styleId="af4">
    <w:name w:val="抬头"/>
    <w:basedOn w:val="ab"/>
    <w:rsid w:val="00862F24"/>
    <w:pPr>
      <w:ind w:firstLineChars="0" w:firstLine="0"/>
      <w:jc w:val="left"/>
    </w:pPr>
  </w:style>
  <w:style w:type="paragraph" w:customStyle="1" w:styleId="af5">
    <w:name w:val="日期文号"/>
    <w:basedOn w:val="ab"/>
    <w:rsid w:val="00862F24"/>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862F24"/>
    <w:pPr>
      <w:spacing w:line="560" w:lineRule="exact"/>
      <w:jc w:val="left"/>
    </w:pPr>
    <w:rPr>
      <w:rFonts w:ascii="仿宋_GB2312" w:eastAsia="仿宋_GB2312" w:hAnsi="仿宋_GB2312" w:cs="仿宋_GB2312"/>
      <w:sz w:val="32"/>
      <w:szCs w:val="32"/>
    </w:rPr>
  </w:style>
  <w:style w:type="paragraph" w:customStyle="1" w:styleId="af6">
    <w:name w:val="表头"/>
    <w:basedOn w:val="a"/>
    <w:rsid w:val="00862F24"/>
    <w:pPr>
      <w:spacing w:line="560" w:lineRule="exact"/>
      <w:jc w:val="center"/>
    </w:pPr>
    <w:rPr>
      <w:rFonts w:ascii="黑体" w:eastAsia="黑体" w:hAnsi="黑体" w:cs="黑体"/>
      <w:szCs w:val="21"/>
    </w:rPr>
  </w:style>
  <w:style w:type="character" w:customStyle="1" w:styleId="af7">
    <w:name w:val="条文"/>
    <w:basedOn w:val="a0"/>
    <w:rsid w:val="00862F24"/>
    <w:rPr>
      <w:rFonts w:ascii="黑体" w:eastAsia="黑体" w:hAnsi="黑体" w:cs="黑体"/>
      <w:sz w:val="32"/>
      <w:szCs w:val="32"/>
    </w:rPr>
  </w:style>
  <w:style w:type="paragraph" w:styleId="af8">
    <w:name w:val="Date"/>
    <w:basedOn w:val="a"/>
    <w:next w:val="a"/>
    <w:link w:val="Char"/>
    <w:rsid w:val="00863CA8"/>
    <w:pPr>
      <w:ind w:leftChars="2500" w:left="100"/>
    </w:pPr>
  </w:style>
  <w:style w:type="character" w:customStyle="1" w:styleId="Char">
    <w:name w:val="日期 Char"/>
    <w:basedOn w:val="a0"/>
    <w:link w:val="af8"/>
    <w:rsid w:val="00863CA8"/>
    <w:rPr>
      <w:kern w:val="2"/>
      <w:sz w:val="21"/>
      <w:szCs w:val="24"/>
    </w:rPr>
  </w:style>
  <w:style w:type="paragraph" w:styleId="af9">
    <w:name w:val="Normal (Web)"/>
    <w:basedOn w:val="a"/>
    <w:uiPriority w:val="99"/>
    <w:unhideWhenUsed/>
    <w:rsid w:val="00863CA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64578202">
      <w:bodyDiv w:val="1"/>
      <w:marLeft w:val="0"/>
      <w:marRight w:val="0"/>
      <w:marTop w:val="0"/>
      <w:marBottom w:val="0"/>
      <w:divBdr>
        <w:top w:val="none" w:sz="0" w:space="0" w:color="auto"/>
        <w:left w:val="none" w:sz="0" w:space="0" w:color="auto"/>
        <w:bottom w:val="none" w:sz="0" w:space="0" w:color="auto"/>
        <w:right w:val="none" w:sz="0" w:space="0" w:color="auto"/>
      </w:divBdr>
      <w:divsChild>
        <w:div w:id="258951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60</TotalTime>
  <Pages>3</Pages>
  <Words>674</Words>
  <Characters>3848</Characters>
  <Application>Microsoft Office Word</Application>
  <DocSecurity>0</DocSecurity>
  <Lines>32</Lines>
  <Paragraphs>9</Paragraphs>
  <ScaleCrop>false</ScaleCrop>
  <Company>newdaxie</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2017-10-30T13:49:00Z</dcterms:created>
  <dcterms:modified xsi:type="dcterms:W3CDTF">2024-12-04T15:28:00Z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